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3FED" w14:textId="77777777" w:rsidR="00F31B9D" w:rsidRDefault="004C5619">
      <w:r>
        <w:rPr>
          <w:noProof/>
        </w:rPr>
        <w:drawing>
          <wp:inline distT="0" distB="0" distL="0" distR="0" wp14:anchorId="46AD6953" wp14:editId="05AE634E">
            <wp:extent cx="5539740" cy="5645785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19"/>
    <w:rsid w:val="004C5619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E081"/>
  <w15:chartTrackingRefBased/>
  <w15:docId w15:val="{5BE26BE7-8D97-4E44-BAC4-301C877C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Carla (ASD-N)</dc:creator>
  <cp:keywords/>
  <dc:description/>
  <cp:lastModifiedBy>Dickson, Carla (ASD-N)</cp:lastModifiedBy>
  <cp:revision>1</cp:revision>
  <dcterms:created xsi:type="dcterms:W3CDTF">2022-01-17T15:36:00Z</dcterms:created>
  <dcterms:modified xsi:type="dcterms:W3CDTF">2022-01-17T15:36:00Z</dcterms:modified>
</cp:coreProperties>
</file>